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Jef Chandler Finds Swing in his Step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</w:rPr>
        <w:tab/>
        <w:t>—</w:t>
      </w:r>
      <w:r>
        <w:rPr>
          <w:sz w:val="32"/>
          <w:szCs w:val="32"/>
          <w:rtl w:val="0"/>
          <w:lang w:val="en-US"/>
        </w:rPr>
        <w:t>by Dan Armonaitis</w:t>
      </w:r>
    </w:p>
    <w:p>
      <w:pPr>
        <w:pStyle w:val="Body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 xml:space="preserve">Appeared in </w: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Spartanburg Journal Herald</w:t>
      </w:r>
      <w:r>
        <w:rPr>
          <w:i w:val="1"/>
          <w:iCs w:val="1"/>
          <w:sz w:val="32"/>
          <w:szCs w:val="32"/>
          <w:rtl w:val="0"/>
          <w:lang w:val="en-US"/>
        </w:rPr>
        <w:t xml:space="preserve"> on May 10, 2012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Jef Chandler grew up in Simpsonville and has been a fixture on the Upstate music scene since the mid-1990s, when he played in an acclaimed acoustic band called Big Brown Bowl.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Inspired by his older brother's </w:t>
      </w:r>
      <w:r>
        <w:rPr>
          <w:sz w:val="32"/>
          <w:szCs w:val="32"/>
          <w:rtl w:val="0"/>
          <w:lang w:val="de-DE"/>
        </w:rPr>
        <w:t>“</w:t>
      </w:r>
      <w:r>
        <w:rPr>
          <w:sz w:val="32"/>
          <w:szCs w:val="32"/>
          <w:rtl w:val="0"/>
          <w:lang w:val="en-US"/>
        </w:rPr>
        <w:t>vast record collection</w:t>
      </w:r>
      <w:r>
        <w:rPr>
          <w:sz w:val="32"/>
          <w:szCs w:val="32"/>
          <w:rtl w:val="0"/>
        </w:rPr>
        <w:t xml:space="preserve">” </w:t>
      </w:r>
      <w:r>
        <w:rPr>
          <w:sz w:val="32"/>
          <w:szCs w:val="32"/>
          <w:rtl w:val="0"/>
          <w:lang w:val="en-US"/>
        </w:rPr>
        <w:t>and by the musicianship of his two grandfathers, Chandler got interested in music at a young age. He took piano lessons starting at age 7 and got his first guitar when he was 12 years old.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 graduate of Furman University, Chandler has grown into one of the area's most respected singer-songwriters with an expansive catalog of heartfelt tunes that draw from a wide range of folk, country, bluegrass and rock 'n' roll influences.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Chandler released his debut album, </w:t>
      </w:r>
      <w:r>
        <w:rPr>
          <w:sz w:val="32"/>
          <w:szCs w:val="32"/>
          <w:rtl w:val="0"/>
          <w:lang w:val="de-DE"/>
        </w:rPr>
        <w:t>“</w:t>
      </w:r>
      <w:r>
        <w:rPr>
          <w:sz w:val="32"/>
          <w:szCs w:val="32"/>
          <w:rtl w:val="0"/>
          <w:lang w:val="en-US"/>
        </w:rPr>
        <w:t>Talking Out the Fire,</w:t>
      </w:r>
      <w:r>
        <w:rPr>
          <w:sz w:val="32"/>
          <w:szCs w:val="32"/>
          <w:rtl w:val="0"/>
        </w:rPr>
        <w:t xml:space="preserve">” </w:t>
      </w:r>
      <w:r>
        <w:rPr>
          <w:sz w:val="32"/>
          <w:szCs w:val="32"/>
          <w:rtl w:val="0"/>
          <w:lang w:val="en-US"/>
        </w:rPr>
        <w:t>in 1999 and has since released two more solo albums while also collaborating with some of the area's finest musicians.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Chandler is now a member of the Bad Popes, a Greenville-based quintet rounded out by Mike Bagwell on pedal steel, Joe Cash on drums, Chris Garrett on bass and Charles Hedgepath on guitar.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Fonts w:ascii="Arial" w:cs="Arial" w:hAnsi="Arial" w:eastAsia="Arial"/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The Bad Popes, whose Americana-flavored sound is rooted in traditional country and Western swing, recently released their sophomore album, </w:t>
      </w:r>
      <w:r>
        <w:rPr>
          <w:sz w:val="32"/>
          <w:szCs w:val="32"/>
          <w:rtl w:val="0"/>
          <w:lang w:val="de-DE"/>
        </w:rPr>
        <w:t>“</w:t>
      </w:r>
      <w:r>
        <w:rPr>
          <w:sz w:val="32"/>
          <w:szCs w:val="32"/>
          <w:rtl w:val="0"/>
          <w:lang w:val="en-US"/>
        </w:rPr>
        <w:t>Town &amp; Country.</w:t>
      </w:r>
      <w:r>
        <w:rPr>
          <w:sz w:val="32"/>
          <w:szCs w:val="32"/>
          <w:rtl w:val="0"/>
        </w:rPr>
        <w:t xml:space="preserve">” </w:t>
      </w:r>
      <w:r>
        <w:rPr>
          <w:sz w:val="32"/>
          <w:szCs w:val="32"/>
          <w:rtl w:val="0"/>
          <w:lang w:val="en-US"/>
        </w:rPr>
        <w:t>The band will perform at 9:30 p.m. Saturday at the Cellar Club in Spartanburg.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Question: As a songwriter, what do you believe is the most important thing every good song should have?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Answer: A good melody. That, and interesting lyrics, are the two main ingredients for me.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Q: Having shared many of the songwriting credits with the Bad Popes, what are the benefits of co-writing?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A: You get to do things that you wouldn't normally do. Plus, it helps expand your own vocabulary as a writer, lyrically, and as a musician. For instance, Mike, the pedal steel player, will come up with chord progressions that I wouldn't come up with.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Q: What makes the Bad Popes such a unique musical experience?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A: Around here, I don't think a lot of people are doing Western swing-type of songs. And, also, I like the way that Mike Bagwell and Charles Hedegepath play off each other with (instrumental) leads. You're not getting one voice; you're getting two voices with the leads.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Q: What impresses you about the Upstate music scene?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A: Just the incredible amount of good players here </w:t>
      </w:r>
      <w:r>
        <w:rPr>
          <w:sz w:val="32"/>
          <w:szCs w:val="32"/>
          <w:rtl w:val="0"/>
          <w:lang w:val="en-US"/>
        </w:rPr>
        <w:t xml:space="preserve">— </w:t>
      </w:r>
      <w:r>
        <w:rPr>
          <w:sz w:val="32"/>
          <w:szCs w:val="32"/>
          <w:rtl w:val="0"/>
          <w:lang w:val="en-US"/>
        </w:rPr>
        <w:t>good guitar players, good bass players, good drummers, everything. We have a lot of musicians in this area who are phenomenal, playing (on the level of) what you'd find in Nashville or some other large city.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u w:val="single"/>
          <w:rtl w:val="0"/>
          <w:lang w:val="en-US"/>
        </w:rPr>
        <w:t>Link to article on the web</w:t>
      </w:r>
      <w:r>
        <w:rPr>
          <w:sz w:val="32"/>
          <w:szCs w:val="32"/>
          <w:rtl w:val="0"/>
          <w:lang w:val="en-US"/>
        </w:rPr>
        <w:t xml:space="preserve"> —</w:t>
      </w: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rStyle w:val="Hyperlink.0"/>
          <w:sz w:val="32"/>
          <w:szCs w:val="32"/>
        </w:rPr>
        <w:fldChar w:fldCharType="begin" w:fldLock="0"/>
      </w:r>
      <w:r>
        <w:rPr>
          <w:rStyle w:val="Hyperlink.0"/>
          <w:sz w:val="32"/>
          <w:szCs w:val="32"/>
        </w:rPr>
        <w:instrText xml:space="preserve"> HYPERLINK "http://www.goupstate.com/news/20120510/music-qa-jef-chandler-finds-swing-in-his-step"</w:instrText>
      </w:r>
      <w:r>
        <w:rPr>
          <w:rStyle w:val="Hyperlink.0"/>
          <w:sz w:val="32"/>
          <w:szCs w:val="32"/>
        </w:rPr>
        <w:fldChar w:fldCharType="separate" w:fldLock="0"/>
      </w:r>
      <w:r>
        <w:rPr>
          <w:rStyle w:val="Hyperlink.0"/>
          <w:sz w:val="32"/>
          <w:szCs w:val="32"/>
          <w:rtl w:val="0"/>
          <w:lang w:val="en-US"/>
        </w:rPr>
        <w:t>http://www.goupstate.com/news/20120510/music-qa-jef-chandler-finds-swing-in-his-step</w:t>
      </w:r>
      <w:r>
        <w:rPr>
          <w:sz w:val="32"/>
          <w:szCs w:val="32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